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618497FB" w:rsidR="00C30580" w:rsidRDefault="000A6A3E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r w:rsidRPr="000A6A3E">
        <w:rPr>
          <w:rFonts w:ascii="Neue Haas Unica Pro" w:hAnsi="Neue Haas Unica Pro"/>
          <w:sz w:val="52"/>
          <w:szCs w:val="52"/>
        </w:rPr>
        <w:t>Nikolina</w:t>
      </w:r>
      <w:r>
        <w:rPr>
          <w:rFonts w:ascii="Neue Haas Unica Pro" w:hAnsi="Neue Haas Unica Pro"/>
          <w:sz w:val="52"/>
          <w:szCs w:val="52"/>
        </w:rPr>
        <w:t xml:space="preserve"> </w:t>
      </w:r>
      <w:proofErr w:type="spellStart"/>
      <w:r w:rsidRPr="000A6A3E">
        <w:rPr>
          <w:rFonts w:ascii="Neue Haas Unica Pro" w:hAnsi="Neue Haas Unica Pro"/>
          <w:sz w:val="52"/>
          <w:szCs w:val="52"/>
        </w:rPr>
        <w:t>Dimovska</w:t>
      </w:r>
      <w:proofErr w:type="spellEnd"/>
    </w:p>
    <w:p w14:paraId="57868B8F" w14:textId="77777777" w:rsidR="007215CA" w:rsidRDefault="007215CA" w:rsidP="00C30580">
      <w:pPr>
        <w:pStyle w:val="1-TeilnehmerName"/>
        <w:rPr>
          <w:rFonts w:ascii="Neue Haas Unica Pro" w:hAnsi="Neue Haas Unica Pro"/>
        </w:rPr>
      </w:pPr>
    </w:p>
    <w:p w14:paraId="138B8F55" w14:textId="6B3B2851" w:rsidR="00E42798" w:rsidRPr="00BE061C" w:rsidRDefault="00E42798" w:rsidP="00C30580">
      <w:pPr>
        <w:pStyle w:val="1-TeilnehmerName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E42798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A6A3E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55A3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A0B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55D5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45E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6E4A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502A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542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50F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5648"/>
    <w:rsid w:val="006D78DE"/>
    <w:rsid w:val="006D7A36"/>
    <w:rsid w:val="006D7DD2"/>
    <w:rsid w:val="006E005C"/>
    <w:rsid w:val="006E16BA"/>
    <w:rsid w:val="006E7196"/>
    <w:rsid w:val="006F03D5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15CA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488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74978"/>
    <w:rsid w:val="00A749EB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C2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2D4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DF6FAB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45D"/>
    <w:rsid w:val="00F948A0"/>
    <w:rsid w:val="00F9535C"/>
    <w:rsid w:val="00F95FB3"/>
    <w:rsid w:val="00F96ABF"/>
    <w:rsid w:val="00FA51D7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2025-07-10T08:59:00Z</dcterms:created>
  <dcterms:modified xsi:type="dcterms:W3CDTF">2025-07-10T14:39:00Z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